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50F" w:rsidRPr="0093205F" w:rsidRDefault="0023550F" w:rsidP="0023550F">
      <w:pPr>
        <w:rPr>
          <w:rFonts w:ascii="Comic Sans MS" w:hAnsi="Comic Sans MS"/>
          <w:b/>
          <w:bCs/>
          <w:sz w:val="27"/>
          <w:szCs w:val="27"/>
        </w:rPr>
      </w:pPr>
      <w:r w:rsidRPr="0093205F">
        <w:rPr>
          <w:rFonts w:ascii="Comic Sans MS" w:hAnsi="Comic Sans MS" w:hint="eastAsia"/>
          <w:b/>
          <w:bCs/>
          <w:sz w:val="27"/>
          <w:szCs w:val="27"/>
        </w:rPr>
        <w:t>汉语二语学科建设中现存的认识论障碍</w:t>
      </w:r>
    </w:p>
    <w:p w:rsidR="0093205F" w:rsidRDefault="0093205F" w:rsidP="0023550F">
      <w:pPr>
        <w:rPr>
          <w:rFonts w:ascii="Comic Sans MS" w:hAnsi="Comic Sans MS" w:hint="eastAsia"/>
        </w:rPr>
      </w:pPr>
    </w:p>
    <w:p w:rsidR="0023550F" w:rsidRPr="0093205F" w:rsidRDefault="0023550F" w:rsidP="0023550F">
      <w:pPr>
        <w:rPr>
          <w:rFonts w:ascii="Comic Sans MS" w:hAnsi="Comic Sans MS"/>
        </w:rPr>
      </w:pPr>
      <w:bookmarkStart w:id="0" w:name="_GoBack"/>
      <w:r w:rsidRPr="0093205F">
        <w:rPr>
          <w:rFonts w:ascii="Comic Sans MS" w:hAnsi="Comic Sans MS" w:hint="eastAsia"/>
          <w:color w:val="000000"/>
        </w:rPr>
        <w:t>从科学认识论的角度而言，某种特定学问或者某个学科均会历经成形、巩固并逐步发展甚至发生质变的过程，也遭遇发展中的曲折、陷入暂时的低谷，从而需要应付各种危机。危机既是某一种事物发展过程中的紧要关头，也是一种决策形式。某一个特定整体在崛起阶段发展过快均会面临其发展危机。在中国国际影响力扩大的背景下，汉语二语教育近年来发展迅猛，而在其发展中亦潜伏着认识论障碍。本文旨在探讨对外汉语教学发展危机之涉及学科建设、汉语教学本体、文化教学、汉语等级标准诸方面的内在与外在因素，及此危机的因应之道。</w:t>
      </w:r>
    </w:p>
    <w:bookmarkEnd w:id="0"/>
    <w:p w:rsidR="004E0AF4" w:rsidRDefault="004E0AF4"/>
    <w:sectPr w:rsidR="004E0A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0F"/>
    <w:rsid w:val="00015B78"/>
    <w:rsid w:val="0023550F"/>
    <w:rsid w:val="004E0AF4"/>
    <w:rsid w:val="0093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8A2E16-0977-4805-989D-5C773CD4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50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B99531E7</Template>
  <TotalTime>1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Guo, Zhiyan</dc:creator>
  <cp:keywords/>
  <dc:description/>
  <cp:lastModifiedBy>Guo, Zhiyan</cp:lastModifiedBy>
  <cp:revision>2</cp:revision>
  <dcterms:created xsi:type="dcterms:W3CDTF">2017-03-30T13:53:00Z</dcterms:created>
  <dcterms:modified xsi:type="dcterms:W3CDTF">2017-03-30T13:54:00Z</dcterms:modified>
</cp:coreProperties>
</file>